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21E03508">
            <wp:extent cx="4105910" cy="878693"/>
            <wp:effectExtent l="19050" t="38100" r="2794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749ABF75" w14:textId="2A8C981E" w:rsidR="00C206C0" w:rsidRPr="00C206C0" w:rsidRDefault="00C206C0" w:rsidP="00C206C0">
      <w:pPr>
        <w:ind w:firstLine="0"/>
        <w:jc w:val="both"/>
        <w:rPr>
          <w:rFonts w:ascii="Noor_Titr" w:hAnsi="Noor_Titr" w:cs="Noor_Titr"/>
          <w:color w:val="auto"/>
          <w:sz w:val="28"/>
          <w:szCs w:val="28"/>
          <w:rtl/>
        </w:rPr>
      </w:pPr>
      <w:r w:rsidRPr="00C206C0">
        <w:rPr>
          <w:rFonts w:ascii="Noor_Titr" w:hAnsi="Noor_Titr" w:cs="Noor_Titr"/>
          <w:color w:val="auto"/>
          <w:sz w:val="28"/>
          <w:szCs w:val="28"/>
          <w:rtl/>
        </w:rPr>
        <w:t>ادامه حد</w:t>
      </w:r>
      <w:r w:rsidRPr="00C206C0">
        <w:rPr>
          <w:rFonts w:ascii="Noor_Titr" w:hAnsi="Noor_Titr" w:cs="Noor_Titr" w:hint="cs"/>
          <w:color w:val="auto"/>
          <w:sz w:val="28"/>
          <w:szCs w:val="28"/>
          <w:rtl/>
        </w:rPr>
        <w:t>ی</w:t>
      </w:r>
      <w:r w:rsidRPr="00C206C0">
        <w:rPr>
          <w:rFonts w:ascii="Noor_Titr" w:hAnsi="Noor_Titr" w:cs="Noor_Titr" w:hint="eastAsia"/>
          <w:color w:val="auto"/>
          <w:sz w:val="28"/>
          <w:szCs w:val="28"/>
          <w:rtl/>
        </w:rPr>
        <w:t>ث</w:t>
      </w:r>
      <w:r w:rsidRPr="00C206C0">
        <w:rPr>
          <w:rFonts w:ascii="Noor_Titr" w:hAnsi="Noor_Titr" w:cs="Noor_Titr"/>
          <w:color w:val="auto"/>
          <w:sz w:val="28"/>
          <w:szCs w:val="28"/>
          <w:rtl/>
        </w:rPr>
        <w:t xml:space="preserve"> دوازدهم:</w:t>
      </w:r>
    </w:p>
    <w:p w14:paraId="190CA122" w14:textId="3D316E96" w:rsidR="00D5406E" w:rsidRPr="00D5406E" w:rsidRDefault="00C206C0" w:rsidP="00D5406E">
      <w:pPr>
        <w:jc w:val="both"/>
        <w:rPr>
          <w:b/>
          <w:bCs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یَا هِشَامُ! إِنَّ اللّٰهَ - تَبَارَ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C206C0">
        <w:rPr>
          <w:rFonts w:ascii="Noor_Badr" w:hAnsi="Noor_Badr" w:cs="Noor_Badr"/>
          <w:b/>
          <w:bCs/>
          <w:color w:val="auto"/>
          <w:rtl/>
        </w:rPr>
        <w:t>َ وَ تَعَال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 xml:space="preserve">ٰ -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أَ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ک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ْمَلَ</w:t>
      </w:r>
      <w:r w:rsidR="00963C9A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لِلنَّاسِ</w:t>
      </w:r>
      <w:r w:rsidR="00963C9A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الْحُجَجَ</w:t>
      </w:r>
      <w:r w:rsidR="00963C9A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بِالْعُقُولِ</w:t>
      </w:r>
      <w:r w:rsidR="00963C9A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وَ نَصَرَ النَّبِ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ِّ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نَ بِالْبَ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َانِ وَ دَلَّهُمْ عَلَ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 xml:space="preserve"> رُبُوبِ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َّتِهِ بِالْأَدِلَّةِ فَقَالَ</w:t>
      </w:r>
      <w:r w:rsidR="00963C9A">
        <w:rPr>
          <w:rFonts w:ascii="Noor_Badr" w:hAnsi="Noor_Badr" w:cs="Noor_Badr" w:hint="cs"/>
          <w:b/>
          <w:bCs/>
          <w:rtl/>
          <w:lang w:bidi="fa-IR"/>
        </w:rPr>
        <w:t xml:space="preserve"> 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وَ إِلهُ</w:t>
      </w:r>
      <w:r w:rsidR="00963C9A">
        <w:rPr>
          <w:rFonts w:ascii="Noor_Badr" w:hAnsi="Noor_Badr" w:cs="Noor_Badr" w:hint="cs"/>
          <w:b/>
          <w:bCs/>
          <w:rtl/>
          <w:lang w:bidi="fa-IR"/>
        </w:rPr>
        <w:t>ک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ُمْ إِلهٌ واحِدٌ لا إِلهَ إِلَّا هُوَ الرَّحْمنُ الرَّحِ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D5406E" w:rsidRPr="00D5406E">
        <w:rPr>
          <w:rFonts w:ascii="Noor_Badr" w:hAnsi="Noor_Badr" w:cs="Noor_Badr" w:hint="cs"/>
          <w:b/>
          <w:bCs/>
          <w:rtl/>
          <w:lang w:bidi="fa-IR"/>
        </w:rPr>
        <w:t>م</w:t>
      </w:r>
      <w:r w:rsidR="00963C9A">
        <w:rPr>
          <w:rFonts w:ascii="Noor_Badr" w:hAnsi="Noor_Badr" w:cs="Noor_Badr" w:hint="cs"/>
          <w:b/>
          <w:bCs/>
          <w:lang w:bidi="fa-IR"/>
        </w:rPr>
        <w:t>‌</w:t>
      </w:r>
      <w:r w:rsidR="00D5406E">
        <w:rPr>
          <w:rFonts w:ascii="Times New Roman" w:hAnsi="Times New Roman" w:cs="Times New Roman"/>
          <w:b/>
          <w:bCs/>
          <w:color w:val="auto"/>
        </w:rPr>
        <w:t>…</w:t>
      </w:r>
      <w:r w:rsidR="00D5406E" w:rsidRPr="00D5406E">
        <w:rPr>
          <w:rFonts w:ascii="Traditional Arabic" w:eastAsia="Times New Roman" w:hAnsi="Traditional Arabic" w:cs="Traditional Arabic" w:hint="cs"/>
          <w:color w:val="006A0F"/>
          <w:sz w:val="30"/>
          <w:szCs w:val="30"/>
          <w:rtl/>
          <w:lang w:bidi="fa-IR"/>
        </w:rPr>
        <w:t xml:space="preserve"> </w:t>
      </w:r>
      <w:r w:rsidR="00D5406E" w:rsidRPr="00D5406E">
        <w:rPr>
          <w:rFonts w:hint="cs"/>
          <w:b/>
          <w:bCs/>
          <w:rtl/>
          <w:lang w:bidi="fa-IR"/>
        </w:rPr>
        <w:t>لَآ</w:t>
      </w:r>
      <w:r w:rsidR="00963C9A">
        <w:rPr>
          <w:rFonts w:hint="cs"/>
          <w:b/>
          <w:bCs/>
          <w:rtl/>
          <w:lang w:bidi="fa-IR"/>
        </w:rPr>
        <w:t>ی</w:t>
      </w:r>
      <w:r w:rsidR="00D5406E" w:rsidRPr="00D5406E">
        <w:rPr>
          <w:rFonts w:hint="cs"/>
          <w:b/>
          <w:bCs/>
          <w:rtl/>
          <w:lang w:bidi="fa-IR"/>
        </w:rPr>
        <w:t xml:space="preserve">اتٍ لِقَوْمٍ </w:t>
      </w:r>
      <w:r w:rsidR="00963C9A">
        <w:rPr>
          <w:rFonts w:hint="cs"/>
          <w:b/>
          <w:bCs/>
          <w:rtl/>
          <w:lang w:bidi="fa-IR"/>
        </w:rPr>
        <w:t>ی</w:t>
      </w:r>
      <w:r w:rsidR="00D5406E" w:rsidRPr="00D5406E">
        <w:rPr>
          <w:rFonts w:hint="cs"/>
          <w:b/>
          <w:bCs/>
          <w:rtl/>
          <w:lang w:bidi="fa-IR"/>
        </w:rPr>
        <w:t>َعْقِلُون</w:t>
      </w:r>
      <w:r w:rsidR="00963C9A">
        <w:rPr>
          <w:rFonts w:hint="cs"/>
          <w:b/>
          <w:bCs/>
          <w:lang w:bidi="fa-IR"/>
        </w:rPr>
        <w:t>‌</w:t>
      </w:r>
      <w:r w:rsidR="00D5406E">
        <w:rPr>
          <w:b/>
          <w:bCs/>
          <w:lang w:bidi="fa-IR"/>
        </w:rPr>
        <w:t>…</w:t>
      </w:r>
    </w:p>
    <w:p w14:paraId="77B61CDB" w14:textId="77777777" w:rsidR="007C6A2A" w:rsidRDefault="007C6A2A" w:rsidP="00C206C0">
      <w:pPr>
        <w:ind w:firstLine="0"/>
        <w:jc w:val="both"/>
        <w:rPr>
          <w:rFonts w:ascii="Noor_Badr" w:hAnsi="Noor_Badr" w:cs="Noor_Badr"/>
          <w:b/>
          <w:bCs/>
          <w:color w:val="auto"/>
        </w:rPr>
      </w:pPr>
    </w:p>
    <w:p w14:paraId="3DF1FB66" w14:textId="62073C92" w:rsidR="00C206C0" w:rsidRDefault="00C206C0" w:rsidP="00C206C0">
      <w:pPr>
        <w:ind w:firstLine="0"/>
        <w:jc w:val="both"/>
        <w:rPr>
          <w:rFonts w:ascii="Noor_Badr" w:hAnsi="Noor_Badr" w:cs="Noor_Badr"/>
          <w:color w:val="auto"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معنای لغوی حجج</w:t>
      </w:r>
      <w:r w:rsidRPr="00C206C0">
        <w:rPr>
          <w:rFonts w:ascii="Noor_Badr" w:hAnsi="Noor_Badr" w:cs="Noor_Badr"/>
          <w:color w:val="auto"/>
          <w:rtl/>
        </w:rPr>
        <w:t xml:space="preserve">: (حَجَّ) به معنای قصد؛ حجت: یعنی قصد </w:t>
      </w:r>
      <w:r w:rsidR="009163C5">
        <w:rPr>
          <w:rFonts w:ascii="Noor_Badr" w:hAnsi="Noor_Badr" w:cs="Noor_Badr"/>
          <w:color w:val="auto"/>
          <w:rtl/>
        </w:rPr>
        <w:t>به‌سو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C206C0">
        <w:rPr>
          <w:rFonts w:ascii="Noor_Badr" w:hAnsi="Noor_Badr" w:cs="Noor_Badr"/>
          <w:color w:val="auto"/>
          <w:rtl/>
        </w:rPr>
        <w:t xml:space="preserve"> حقیقت.</w:t>
      </w:r>
    </w:p>
    <w:p w14:paraId="311EE1C9" w14:textId="7B4AC291" w:rsidR="00297375" w:rsidRPr="00C206C0" w:rsidRDefault="00297375" w:rsidP="00C206C0">
      <w:pPr>
        <w:ind w:firstLine="0"/>
        <w:jc w:val="both"/>
        <w:rPr>
          <w:rFonts w:ascii="Noor_Badr" w:hAnsi="Noor_Badr" w:cs="Noor_Badr"/>
          <w:color w:val="auto"/>
          <w:rtl/>
          <w:lang w:bidi="fa-IR"/>
        </w:rPr>
      </w:pPr>
      <w:r>
        <w:rPr>
          <w:rFonts w:ascii="Noor_Badr" w:hAnsi="Noor_Badr" w:cs="Noor_Badr" w:hint="cs"/>
          <w:color w:val="auto"/>
          <w:rtl/>
          <w:lang w:bidi="fa-IR"/>
        </w:rPr>
        <w:t>برخی گفته</w:t>
      </w:r>
      <w:r w:rsidR="00963C9A">
        <w:rPr>
          <w:rFonts w:ascii="Noor_Badr" w:hAnsi="Noor_Badr" w:cs="Noor_Badr"/>
          <w:color w:val="auto"/>
          <w:lang w:bidi="fa-IR"/>
        </w:rPr>
        <w:t>‌</w:t>
      </w:r>
      <w:r>
        <w:rPr>
          <w:rFonts w:ascii="Noor_Badr" w:hAnsi="Noor_Badr" w:cs="Noor_Badr" w:hint="cs"/>
          <w:color w:val="auto"/>
          <w:rtl/>
          <w:lang w:bidi="fa-IR"/>
        </w:rPr>
        <w:t>اند: حجت در اصل به معنای غلبه است</w:t>
      </w:r>
      <w:r w:rsidR="00F07267">
        <w:rPr>
          <w:rFonts w:ascii="Noor_Badr" w:hAnsi="Noor_Badr" w:cs="Noor_Badr" w:hint="cs"/>
          <w:color w:val="auto"/>
          <w:rtl/>
          <w:lang w:bidi="fa-IR"/>
        </w:rPr>
        <w:t>.</w:t>
      </w:r>
    </w:p>
    <w:p w14:paraId="07465A37" w14:textId="1E207347" w:rsidR="00C206C0" w:rsidRPr="00C206C0" w:rsidRDefault="00C206C0" w:rsidP="00C206C0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معنای "أَ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C206C0">
        <w:rPr>
          <w:rFonts w:ascii="Noor_Badr" w:hAnsi="Noor_Badr" w:cs="Noor_Badr"/>
          <w:b/>
          <w:bCs/>
          <w:color w:val="auto"/>
          <w:rtl/>
        </w:rPr>
        <w:t>ْمَلَ لِلنَّاسِ الْحُجَجَ بِالْعُقُولِ":</w:t>
      </w:r>
    </w:p>
    <w:p w14:paraId="59E3D489" w14:textId="5D9ADD17" w:rsidR="00C206C0" w:rsidRPr="00C206C0" w:rsidRDefault="00C206C0" w:rsidP="00C206C0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C206C0">
        <w:rPr>
          <w:rFonts w:ascii="IRANSansFaNum" w:hAnsi="IRANSansFaNum" w:cs="IRANSansFaNum"/>
          <w:color w:val="auto"/>
          <w:sz w:val="28"/>
          <w:szCs w:val="28"/>
          <w:rtl/>
        </w:rPr>
        <w:t>نظر علامه مجلسی:</w:t>
      </w:r>
    </w:p>
    <w:p w14:paraId="145D8395" w14:textId="47652134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احتمال اول:</w:t>
      </w:r>
      <w:r w:rsidRPr="00C206C0">
        <w:rPr>
          <w:rFonts w:ascii="Noor_Badr" w:hAnsi="Noor_Badr" w:cs="Noor_Badr"/>
          <w:color w:val="auto"/>
          <w:rtl/>
        </w:rPr>
        <w:t xml:space="preserve"> مراد از حجج، براهین است؛ به این صورت که خداوند براهین را </w:t>
      </w:r>
      <w:r w:rsidR="009163C5">
        <w:rPr>
          <w:rFonts w:ascii="Noor_Badr" w:hAnsi="Noor_Badr" w:cs="Noor_Badr"/>
          <w:color w:val="auto"/>
          <w:rtl/>
        </w:rPr>
        <w:t>به‌وس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 w:hint="eastAsia"/>
          <w:color w:val="auto"/>
          <w:rtl/>
        </w:rPr>
        <w:t>له</w:t>
      </w:r>
      <w:r w:rsidRPr="00C206C0">
        <w:rPr>
          <w:rFonts w:ascii="Noor_Badr" w:hAnsi="Noor_Badr" w:cs="Noor_Badr"/>
          <w:color w:val="auto"/>
          <w:rtl/>
        </w:rPr>
        <w:t xml:space="preserve"> عقول بر مردم کامل نمود.</w:t>
      </w:r>
    </w:p>
    <w:p w14:paraId="628DAF9D" w14:textId="7777777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احتمال دوم:</w:t>
      </w:r>
      <w:r w:rsidRPr="00C206C0">
        <w:rPr>
          <w:rFonts w:ascii="Noor_Badr" w:hAnsi="Noor_Badr" w:cs="Noor_Badr"/>
          <w:color w:val="auto"/>
          <w:rtl/>
        </w:rPr>
        <w:t xml:space="preserve"> مراد از حجج، انبیاء و اوصیاء الهی است. بدین معنی که انبیاء با آمدنشان سبب کمال عقول مردم شده‌اند.</w:t>
      </w:r>
    </w:p>
    <w:p w14:paraId="7096F49F" w14:textId="16BA3153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احتمال سوم:</w:t>
      </w:r>
      <w:r w:rsidRPr="00C206C0">
        <w:rPr>
          <w:rFonts w:ascii="Noor_Badr" w:hAnsi="Noor_Badr" w:cs="Noor_Badr"/>
          <w:color w:val="auto"/>
          <w:rtl/>
        </w:rPr>
        <w:t xml:space="preserve"> مراد از حجج، اتمام حجت است. بدین معنی که خداوند با </w:t>
      </w:r>
      <w:r w:rsidR="009163C5">
        <w:rPr>
          <w:rFonts w:ascii="Noor_Badr" w:hAnsi="Noor_Badr" w:cs="Noor_Badr"/>
          <w:color w:val="auto"/>
          <w:rtl/>
        </w:rPr>
        <w:t>اعطا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C206C0">
        <w:rPr>
          <w:rFonts w:ascii="Noor_Badr" w:hAnsi="Noor_Badr" w:cs="Noor_Badr"/>
          <w:color w:val="auto"/>
          <w:rtl/>
        </w:rPr>
        <w:t xml:space="preserve"> عقل بر مردم، حجت را بر آنها کامل نموده است.</w:t>
      </w:r>
    </w:p>
    <w:p w14:paraId="51468AA8" w14:textId="1920A4A2" w:rsidR="00C206C0" w:rsidRPr="00C206C0" w:rsidRDefault="00C206C0" w:rsidP="00C206C0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C206C0">
        <w:rPr>
          <w:rFonts w:ascii="IRANSansFaNum" w:hAnsi="IRANSansFaNum" w:cs="IRANSansFaNum"/>
          <w:color w:val="auto"/>
          <w:sz w:val="28"/>
          <w:szCs w:val="28"/>
          <w:rtl/>
        </w:rPr>
        <w:t>نظر ملاصدرا:</w:t>
      </w:r>
    </w:p>
    <w:p w14:paraId="1A422101" w14:textId="7777777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>أی اکمل نفوس الانبیاء بعقول الفاضله لیکون حججا علی عباده.</w:t>
      </w:r>
    </w:p>
    <w:p w14:paraId="6A72D871" w14:textId="2AF3224D" w:rsidR="00C206C0" w:rsidRPr="00C206C0" w:rsidRDefault="00C206C0" w:rsidP="00C206C0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C206C0">
        <w:rPr>
          <w:rFonts w:ascii="IRANSansFaNum" w:hAnsi="IRANSansFaNum" w:cs="IRANSansFaNum"/>
          <w:color w:val="auto"/>
          <w:sz w:val="28"/>
          <w:szCs w:val="28"/>
          <w:rtl/>
        </w:rPr>
        <w:t>نظر مرحوم گیلانی:</w:t>
      </w:r>
    </w:p>
    <w:p w14:paraId="52E65AAA" w14:textId="7015035C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lastRenderedPageBreak/>
        <w:t>مراد از حجج، انبیاء و معصومین</w:t>
      </w:r>
      <w:r w:rsidR="00795A67">
        <w:rPr>
          <w:rFonts w:ascii="Noor_Badr" w:hAnsi="Noor_Badr" w:cs="Noor_Badr"/>
          <w:color w:val="auto"/>
        </w:rPr>
        <w:sym w:font="Dorood" w:char="F044"/>
      </w:r>
      <w:r w:rsidR="00795A67">
        <w:rPr>
          <w:rFonts w:ascii="Noor_Badr" w:hAnsi="Noor_Badr" w:cs="Noor_Badr" w:hint="cs"/>
          <w:color w:val="auto"/>
          <w:rtl/>
        </w:rPr>
        <w:t xml:space="preserve"> </w:t>
      </w:r>
      <w:r w:rsidRPr="00C206C0">
        <w:rPr>
          <w:rFonts w:ascii="Noor_Badr" w:hAnsi="Noor_Badr" w:cs="Noor_Badr"/>
          <w:color w:val="auto"/>
          <w:rtl/>
        </w:rPr>
        <w:t xml:space="preserve">نمی‌باشند، بلکه تمام مخلوقات ناطق و صامت حجج الهی‌اند؛ زیرا می‌بایست </w:t>
      </w:r>
      <w:r w:rsidR="009163C5">
        <w:rPr>
          <w:rFonts w:ascii="Noor_Badr" w:hAnsi="Noor_Badr" w:cs="Noor_Badr"/>
          <w:color w:val="auto"/>
          <w:rtl/>
        </w:rPr>
        <w:t>به‌جا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C206C0">
        <w:rPr>
          <w:rFonts w:ascii="Noor_Badr" w:hAnsi="Noor_Badr" w:cs="Noor_Badr"/>
          <w:color w:val="auto"/>
          <w:rtl/>
        </w:rPr>
        <w:t xml:space="preserve"> عبارت </w:t>
      </w:r>
      <w:r w:rsidRPr="00C206C0">
        <w:rPr>
          <w:rFonts w:ascii="Noor_Badr" w:hAnsi="Noor_Badr" w:cs="Noor_Badr"/>
          <w:b/>
          <w:bCs/>
          <w:color w:val="auto"/>
          <w:rtl/>
        </w:rPr>
        <w:t>"نصر النبیین</w:t>
      </w:r>
      <w:r w:rsidRPr="00C206C0">
        <w:rPr>
          <w:rFonts w:ascii="Noor_Badr" w:hAnsi="Noor_Badr" w:cs="Noor_Badr"/>
          <w:color w:val="auto"/>
          <w:rtl/>
        </w:rPr>
        <w:t xml:space="preserve">" جمله </w:t>
      </w:r>
      <w:r w:rsidRPr="00C206C0">
        <w:rPr>
          <w:rFonts w:ascii="Noor_Badr" w:hAnsi="Noor_Badr" w:cs="Noor_Badr"/>
          <w:b/>
          <w:bCs/>
          <w:color w:val="auto"/>
          <w:rtl/>
        </w:rPr>
        <w:t>"نصرهم"</w:t>
      </w:r>
      <w:r w:rsidRPr="00C206C0">
        <w:rPr>
          <w:rFonts w:ascii="Noor_Badr" w:hAnsi="Noor_Badr" w:cs="Noor_Badr"/>
          <w:color w:val="auto"/>
          <w:rtl/>
        </w:rPr>
        <w:t xml:space="preserve"> بیان می‌شد.</w:t>
      </w:r>
    </w:p>
    <w:p w14:paraId="6A311002" w14:textId="059BE6DA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مراد از </w:t>
      </w:r>
      <w:r w:rsidRPr="00C206C0">
        <w:rPr>
          <w:rFonts w:ascii="Noor_Badr" w:hAnsi="Noor_Badr" w:cs="Noor_Badr"/>
          <w:b/>
          <w:bCs/>
          <w:color w:val="auto"/>
          <w:rtl/>
        </w:rPr>
        <w:t>"الناس"</w:t>
      </w:r>
      <w:r w:rsidRPr="00C206C0">
        <w:rPr>
          <w:rFonts w:ascii="Noor_Badr" w:hAnsi="Noor_Badr" w:cs="Noor_Badr"/>
          <w:color w:val="auto"/>
          <w:rtl/>
        </w:rPr>
        <w:t xml:space="preserve"> تمام مردم نمی‌باشند؛ زیرا می‌بایست </w:t>
      </w:r>
      <w:r w:rsidR="009163C5">
        <w:rPr>
          <w:rFonts w:ascii="Noor_Badr" w:hAnsi="Noor_Badr" w:cs="Noor_Badr"/>
          <w:color w:val="auto"/>
          <w:rtl/>
        </w:rPr>
        <w:t>به‌جا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C206C0">
        <w:rPr>
          <w:rFonts w:ascii="Noor_Badr" w:hAnsi="Noor_Badr" w:cs="Noor_Badr"/>
          <w:color w:val="auto"/>
          <w:rtl/>
        </w:rPr>
        <w:t xml:space="preserve"> عبارت </w:t>
      </w:r>
      <w:r w:rsidRPr="00C206C0">
        <w:rPr>
          <w:rFonts w:ascii="Noor_Badr" w:hAnsi="Noor_Badr" w:cs="Noor_Badr"/>
          <w:b/>
          <w:bCs/>
          <w:color w:val="auto"/>
          <w:rtl/>
        </w:rPr>
        <w:t>"أکمل لهم الحجج"</w:t>
      </w:r>
      <w:r w:rsidRPr="00C206C0">
        <w:rPr>
          <w:rFonts w:ascii="Noor_Badr" w:hAnsi="Noor_Badr" w:cs="Noor_Badr"/>
          <w:color w:val="auto"/>
          <w:rtl/>
        </w:rPr>
        <w:t xml:space="preserve"> می‌فرمود "اتم علیهم الحجج."</w:t>
      </w:r>
    </w:p>
    <w:p w14:paraId="71D665CD" w14:textId="1AD6242D" w:rsidR="00C206C0" w:rsidRPr="00C206C0" w:rsidRDefault="00C206C0" w:rsidP="00C206C0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C206C0">
        <w:rPr>
          <w:rFonts w:ascii="IRANSansFaNum" w:hAnsi="IRANSansFaNum" w:cs="IRANSansFaNum"/>
          <w:color w:val="auto"/>
          <w:sz w:val="28"/>
          <w:szCs w:val="28"/>
          <w:rtl/>
        </w:rPr>
        <w:t>نظر استاد:</w:t>
      </w:r>
    </w:p>
    <w:p w14:paraId="490C6BC6" w14:textId="7777777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>نظر میرزا صالح مازندرانی را می‌پذیرد.</w:t>
      </w:r>
    </w:p>
    <w:p w14:paraId="2361B384" w14:textId="500ABD78" w:rsidR="00C206C0" w:rsidRPr="00C206C0" w:rsidRDefault="00C206C0" w:rsidP="00C206C0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"وَ نَصَرَ النَّبِ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>ِّ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>ن بِالْبَ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>َانِ":</w:t>
      </w:r>
    </w:p>
    <w:p w14:paraId="7630A3B2" w14:textId="4EC30B90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خداوند در مقابل مخالفین، أنبیاء را </w:t>
      </w:r>
      <w:r w:rsidR="009163C5">
        <w:rPr>
          <w:rFonts w:ascii="Noor_Badr" w:hAnsi="Noor_Badr" w:cs="Noor_Badr"/>
          <w:color w:val="auto"/>
          <w:rtl/>
        </w:rPr>
        <w:t>به واسطه</w:t>
      </w:r>
      <w:r w:rsidRPr="00C206C0">
        <w:rPr>
          <w:rFonts w:ascii="Noor_Badr" w:hAnsi="Noor_Badr" w:cs="Noor_Badr"/>
          <w:color w:val="auto"/>
          <w:rtl/>
        </w:rPr>
        <w:t xml:space="preserve"> بیان و کلامشان یاری کرد.</w:t>
      </w:r>
    </w:p>
    <w:p w14:paraId="4304CE36" w14:textId="7777777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مراد از </w:t>
      </w:r>
      <w:r w:rsidRPr="00C206C0">
        <w:rPr>
          <w:rFonts w:ascii="Noor_Badr" w:hAnsi="Noor_Badr" w:cs="Noor_Badr"/>
          <w:b/>
          <w:bCs/>
          <w:color w:val="auto"/>
          <w:rtl/>
        </w:rPr>
        <w:t>"البیان"</w:t>
      </w:r>
      <w:r w:rsidRPr="00C206C0">
        <w:rPr>
          <w:rFonts w:ascii="Noor_Badr" w:hAnsi="Noor_Badr" w:cs="Noor_Badr"/>
          <w:color w:val="auto"/>
          <w:rtl/>
        </w:rPr>
        <w:t xml:space="preserve"> حجج و پیام‌ها و رسالات الهی است.</w:t>
      </w:r>
    </w:p>
    <w:p w14:paraId="6C109184" w14:textId="525896A9" w:rsidR="00C206C0" w:rsidRPr="00C206C0" w:rsidRDefault="00C206C0" w:rsidP="00C206C0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C206C0">
        <w:rPr>
          <w:rFonts w:ascii="Noor_Badr" w:hAnsi="Noor_Badr" w:cs="Noor_Badr"/>
          <w:b/>
          <w:bCs/>
          <w:color w:val="auto"/>
          <w:rtl/>
        </w:rPr>
        <w:t>"وَ دَلَّهُمْ عَل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>ٰ رُبُوبِ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C206C0">
        <w:rPr>
          <w:rFonts w:ascii="Noor_Badr" w:hAnsi="Noor_Badr" w:cs="Noor_Badr"/>
          <w:b/>
          <w:bCs/>
          <w:color w:val="auto"/>
          <w:rtl/>
        </w:rPr>
        <w:t>َّتِهِ بِالْأَدِلَّةِ"</w:t>
      </w:r>
    </w:p>
    <w:p w14:paraId="52AB681E" w14:textId="6197122C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خداوند </w:t>
      </w:r>
      <w:r w:rsidR="009163C5">
        <w:rPr>
          <w:rFonts w:ascii="Noor_Badr" w:hAnsi="Noor_Badr" w:cs="Noor_Badr"/>
          <w:color w:val="auto"/>
          <w:rtl/>
        </w:rPr>
        <w:t>به‌وس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 w:hint="eastAsia"/>
          <w:color w:val="auto"/>
          <w:rtl/>
        </w:rPr>
        <w:t>له</w:t>
      </w:r>
      <w:r w:rsidRPr="00C206C0">
        <w:rPr>
          <w:rFonts w:ascii="Noor_Badr" w:hAnsi="Noor_Badr" w:cs="Noor_Badr"/>
          <w:color w:val="auto"/>
          <w:rtl/>
        </w:rPr>
        <w:t xml:space="preserve"> ادله، انبیاء الهی را بر ربوبیت خود راهنمایی نمود.</w:t>
      </w:r>
    </w:p>
    <w:p w14:paraId="10F0F82E" w14:textId="70290BA7" w:rsidR="00C206C0" w:rsidRPr="00D23DD9" w:rsidRDefault="00C206C0" w:rsidP="00D23DD9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"فَقَالَ: «وَ إِلٰهُ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D23DD9">
        <w:rPr>
          <w:rFonts w:ascii="Noor_Badr" w:hAnsi="Noor_Badr" w:cs="Noor_Badr"/>
          <w:b/>
          <w:bCs/>
          <w:color w:val="auto"/>
          <w:rtl/>
        </w:rPr>
        <w:t>ُمْ إِلٰهٌ وَاحِدٌ لاٰ إِلٰهَ إِلاّٰ هُوَ الرَّحْمٰنُ الرَّحِ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مُ إِنَّ فِ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 خَلْقِ السَّمٰاوٰاتِ وَ الْأَرْضِ وَ اخْتِلاٰفِ اللَّ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ْلِ وَ النَّهٰارِ وَ الْفُلْ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D23DD9">
        <w:rPr>
          <w:rFonts w:ascii="Noor_Badr" w:hAnsi="Noor_Badr" w:cs="Noor_Badr"/>
          <w:b/>
          <w:bCs/>
          <w:color w:val="auto"/>
          <w:rtl/>
        </w:rPr>
        <w:t>ِ الَّتِ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 تَجْرِ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 فِ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 الْبَحْرِ بِمٰا 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َنْفَعُ النّٰاسَ وَ مٰا أَنْزَلَ اللّٰهُ مِنَ السَّمٰاءِ مِنْ مٰاءٍ فَأَحْ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ٰا بِهِ الْأَرْضَ بَعْدَ مَوْتِهٰا وَ بَثَّ فِ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هٰا مِنْ 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D23DD9">
        <w:rPr>
          <w:rFonts w:ascii="Noor_Badr" w:hAnsi="Noor_Badr" w:cs="Noor_Badr"/>
          <w:b/>
          <w:bCs/>
          <w:color w:val="auto"/>
          <w:rtl/>
        </w:rPr>
        <w:t>ُلِّ دَابَّةٍ وَ تَصْرِ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فِ اَلرِّ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ٰاحِ وَ السَّحٰابِ الْمُسَخَّرِ بَ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ْنَ السَّمٰاءِ وَ الْأَرْضِ لَآ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ٰاتٍ لِقَوْمٍ 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َعْقِلُونَ»"</w:t>
      </w:r>
    </w:p>
    <w:p w14:paraId="156BFA5B" w14:textId="4D7363A9" w:rsidR="00C206C0" w:rsidRPr="00D23DD9" w:rsidRDefault="00C206C0" w:rsidP="00D23DD9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D23DD9">
        <w:rPr>
          <w:rFonts w:ascii="IRANSansFaNum" w:hAnsi="IRANSansFaNum" w:cs="IRANSansFaNum"/>
          <w:color w:val="auto"/>
          <w:sz w:val="28"/>
          <w:szCs w:val="28"/>
          <w:rtl/>
        </w:rPr>
        <w:t>علت تکرار در "وَ إِلٰهُ</w:t>
      </w:r>
      <w:r w:rsidR="00FC1A2A">
        <w:rPr>
          <w:rFonts w:ascii="IRANSansFaNum" w:hAnsi="IRANSansFaNum" w:cs="IRANSansFaNum"/>
          <w:color w:val="auto"/>
          <w:sz w:val="28"/>
          <w:szCs w:val="28"/>
          <w:rtl/>
        </w:rPr>
        <w:t>ک</w:t>
      </w:r>
      <w:r w:rsidRPr="00D23DD9">
        <w:rPr>
          <w:rFonts w:ascii="IRANSansFaNum" w:hAnsi="IRANSansFaNum" w:cs="IRANSansFaNum"/>
          <w:color w:val="auto"/>
          <w:sz w:val="28"/>
          <w:szCs w:val="28"/>
          <w:rtl/>
        </w:rPr>
        <w:t>ُمْ إِلٰهٌ وَاحِدٌ لاٰ إِلٰهَ إِلاّٰ هُوَ":</w:t>
      </w:r>
    </w:p>
    <w:p w14:paraId="6A7028AF" w14:textId="002A67FB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نظر استاد:</w:t>
      </w:r>
      <w:r w:rsidRPr="00C206C0">
        <w:rPr>
          <w:rFonts w:ascii="Noor_Badr" w:hAnsi="Noor_Badr" w:cs="Noor_Badr"/>
          <w:color w:val="auto"/>
          <w:rtl/>
        </w:rPr>
        <w:t xml:space="preserve"> می‌بایست جمله را </w:t>
      </w:r>
      <w:r w:rsidR="009163C5">
        <w:rPr>
          <w:rFonts w:ascii="Noor_Badr" w:hAnsi="Noor_Badr" w:cs="Noor_Badr"/>
          <w:color w:val="auto"/>
          <w:rtl/>
        </w:rPr>
        <w:t>به‌صورت</w:t>
      </w:r>
      <w:r w:rsidRPr="00C206C0">
        <w:rPr>
          <w:rFonts w:ascii="Noor_Badr" w:hAnsi="Noor_Badr" w:cs="Noor_Badr"/>
          <w:color w:val="auto"/>
          <w:rtl/>
        </w:rPr>
        <w:t xml:space="preserve"> کامل بیان کرد </w:t>
      </w:r>
      <w:r w:rsidRPr="00D23DD9">
        <w:rPr>
          <w:rFonts w:ascii="Noor_Badr" w:hAnsi="Noor_Badr" w:cs="Noor_Badr"/>
          <w:b/>
          <w:bCs/>
          <w:color w:val="auto"/>
          <w:rtl/>
        </w:rPr>
        <w:t>"وَ إِلٰهُ</w:t>
      </w:r>
      <w:r w:rsidR="00FC1A2A">
        <w:rPr>
          <w:rFonts w:ascii="Noor_Badr" w:hAnsi="Noor_Badr" w:cs="Noor_Badr"/>
          <w:b/>
          <w:bCs/>
          <w:color w:val="auto"/>
          <w:rtl/>
        </w:rPr>
        <w:t>ک</w:t>
      </w:r>
      <w:r w:rsidRPr="00D23DD9">
        <w:rPr>
          <w:rFonts w:ascii="Noor_Badr" w:hAnsi="Noor_Badr" w:cs="Noor_Badr"/>
          <w:b/>
          <w:bCs/>
          <w:color w:val="auto"/>
          <w:rtl/>
        </w:rPr>
        <w:t>ُمْ إِلٰهٌ وَاحِدٌ لاٰ إِلٰهَ إِلاّٰ هُوَ الرَّحْمٰنُ الرَّحِ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مُ"</w:t>
      </w:r>
      <w:r w:rsidRPr="00C206C0">
        <w:rPr>
          <w:rFonts w:ascii="Noor_Badr" w:hAnsi="Noor_Badr" w:cs="Noor_Badr"/>
          <w:color w:val="auto"/>
          <w:rtl/>
        </w:rPr>
        <w:t xml:space="preserve"> و آیه مبارکه صرفاً تثبیت وحدانیت خداوند را بیان </w:t>
      </w:r>
      <w:r w:rsidR="009163C5">
        <w:rPr>
          <w:rFonts w:ascii="Noor_Badr" w:hAnsi="Noor_Badr" w:cs="Noor_Badr"/>
          <w:color w:val="auto"/>
          <w:rtl/>
        </w:rPr>
        <w:t>نم</w:t>
      </w:r>
      <w:r w:rsidR="009163C5">
        <w:rPr>
          <w:rFonts w:ascii="Noor_Badr" w:hAnsi="Noor_Badr" w:cs="Noor_Badr" w:hint="cs"/>
          <w:color w:val="auto"/>
          <w:rtl/>
        </w:rPr>
        <w:t>ی‌</w:t>
      </w:r>
      <w:r w:rsidR="009163C5">
        <w:rPr>
          <w:rFonts w:ascii="Noor_Badr" w:hAnsi="Noor_Badr" w:cs="Noor_Badr" w:hint="eastAsia"/>
          <w:color w:val="auto"/>
          <w:rtl/>
        </w:rPr>
        <w:t>کند؛</w:t>
      </w:r>
      <w:r w:rsidR="009163C5">
        <w:rPr>
          <w:rFonts w:ascii="Noor_Badr" w:hAnsi="Noor_Badr" w:cs="Noor_Badr"/>
          <w:color w:val="auto"/>
          <w:rtl/>
        </w:rPr>
        <w:t xml:space="preserve"> بلکه معنا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/>
          <w:color w:val="auto"/>
          <w:rtl/>
        </w:rPr>
        <w:t xml:space="preserve"> </w:t>
      </w:r>
      <w:r w:rsidRPr="00C206C0">
        <w:rPr>
          <w:rFonts w:ascii="Noor_Badr" w:hAnsi="Noor_Badr" w:cs="Noor_Badr"/>
          <w:color w:val="auto"/>
          <w:rtl/>
        </w:rPr>
        <w:t xml:space="preserve">رحمانیت و رحیمیت را هم بیان می‌کند و </w:t>
      </w:r>
      <w:r w:rsidR="009163C5">
        <w:rPr>
          <w:rFonts w:ascii="Noor_Badr" w:hAnsi="Noor_Badr" w:cs="Noor_Badr"/>
          <w:color w:val="auto"/>
          <w:rtl/>
        </w:rPr>
        <w:t>بازگوکننده</w:t>
      </w:r>
      <w:r w:rsidRPr="00C206C0">
        <w:rPr>
          <w:rFonts w:ascii="Noor_Badr" w:hAnsi="Noor_Badr" w:cs="Noor_Badr"/>
          <w:color w:val="auto"/>
          <w:rtl/>
        </w:rPr>
        <w:t xml:space="preserve"> رابطه‌اش با </w:t>
      </w:r>
      <w:r w:rsidRPr="00D23DD9">
        <w:rPr>
          <w:rFonts w:ascii="Noor_Badr" w:hAnsi="Noor_Badr" w:cs="Noor_Badr"/>
          <w:b/>
          <w:bCs/>
          <w:color w:val="auto"/>
          <w:rtl/>
        </w:rPr>
        <w:t>"العقل ما عبد به الرحمن"</w:t>
      </w:r>
      <w:r w:rsidRPr="00C206C0">
        <w:rPr>
          <w:rFonts w:ascii="Noor_Badr" w:hAnsi="Noor_Badr" w:cs="Noor_Badr"/>
          <w:color w:val="auto"/>
          <w:rtl/>
        </w:rPr>
        <w:t xml:space="preserve"> </w:t>
      </w:r>
      <w:r w:rsidR="009163C5">
        <w:rPr>
          <w:rFonts w:ascii="Noor_Badr" w:hAnsi="Noor_Badr" w:cs="Noor_Badr"/>
          <w:color w:val="auto"/>
          <w:rtl/>
        </w:rPr>
        <w:t>است</w:t>
      </w:r>
      <w:r w:rsidRPr="00C206C0">
        <w:rPr>
          <w:rFonts w:ascii="Noor_Badr" w:hAnsi="Noor_Badr" w:cs="Noor_Badr"/>
          <w:color w:val="auto"/>
          <w:rtl/>
        </w:rPr>
        <w:t>.</w:t>
      </w:r>
    </w:p>
    <w:p w14:paraId="7D955938" w14:textId="5AF103C5" w:rsidR="00C206C0" w:rsidRPr="00D23DD9" w:rsidRDefault="00C206C0" w:rsidP="00D23DD9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D23DD9">
        <w:rPr>
          <w:rFonts w:ascii="IRANSansFaNum" w:hAnsi="IRANSansFaNum" w:cs="IRANSansFaNum"/>
          <w:color w:val="auto"/>
          <w:sz w:val="28"/>
          <w:szCs w:val="28"/>
          <w:rtl/>
        </w:rPr>
        <w:t>معنای آیه:</w:t>
      </w:r>
    </w:p>
    <w:p w14:paraId="658CAEC1" w14:textId="7777777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lastRenderedPageBreak/>
        <w:t>اولاً:</w:t>
      </w:r>
      <w:r w:rsidRPr="00C206C0">
        <w:rPr>
          <w:rFonts w:ascii="Noor_Badr" w:hAnsi="Noor_Badr" w:cs="Noor_Badr"/>
          <w:color w:val="auto"/>
          <w:rtl/>
        </w:rPr>
        <w:t xml:space="preserve"> یک خدا در عالم وجود دارد.</w:t>
      </w:r>
    </w:p>
    <w:p w14:paraId="6119143A" w14:textId="689C189B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ثانیاً:</w:t>
      </w:r>
      <w:r w:rsidRPr="00C206C0">
        <w:rPr>
          <w:rFonts w:ascii="Noor_Badr" w:hAnsi="Noor_Badr" w:cs="Noor_Badr"/>
          <w:color w:val="auto"/>
          <w:rtl/>
        </w:rPr>
        <w:t xml:space="preserve"> او رحمان و رحیم است و همه را به رحمت رحمانیه خود آفریده و همه موجودات را برای </w:t>
      </w:r>
      <w:r w:rsidR="009163C5">
        <w:rPr>
          <w:rFonts w:ascii="Noor_Badr" w:hAnsi="Noor_Badr" w:cs="Noor_Badr"/>
          <w:color w:val="auto"/>
          <w:rtl/>
        </w:rPr>
        <w:t>مؤمن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 w:hint="eastAsia"/>
          <w:color w:val="auto"/>
          <w:rtl/>
        </w:rPr>
        <w:t>ن</w:t>
      </w:r>
      <w:r w:rsidRPr="00C206C0">
        <w:rPr>
          <w:rFonts w:ascii="Noor_Badr" w:hAnsi="Noor_Badr" w:cs="Noor_Badr"/>
          <w:color w:val="auto"/>
          <w:rtl/>
        </w:rPr>
        <w:t xml:space="preserve"> بکار گرفته است.</w:t>
      </w:r>
    </w:p>
    <w:p w14:paraId="1A29E76A" w14:textId="5F7B0537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ثالثاً:</w:t>
      </w:r>
      <w:r w:rsidRPr="00C206C0">
        <w:rPr>
          <w:rFonts w:ascii="Noor_Badr" w:hAnsi="Noor_Badr" w:cs="Noor_Badr"/>
          <w:color w:val="auto"/>
          <w:rtl/>
        </w:rPr>
        <w:t xml:space="preserve"> تمام اینها نشانه‌ای دارد که باید </w:t>
      </w:r>
      <w:r w:rsidR="009163C5">
        <w:rPr>
          <w:rFonts w:ascii="Noor_Badr" w:hAnsi="Noor_Badr" w:cs="Noor_Badr"/>
          <w:color w:val="auto"/>
          <w:rtl/>
        </w:rPr>
        <w:t>مؤمن</w:t>
      </w:r>
      <w:r w:rsidRPr="00C206C0">
        <w:rPr>
          <w:rFonts w:ascii="Noor_Badr" w:hAnsi="Noor_Badr" w:cs="Noor_Badr"/>
          <w:color w:val="auto"/>
          <w:rtl/>
        </w:rPr>
        <w:t xml:space="preserve"> </w:t>
      </w:r>
      <w:r w:rsidR="009163C5">
        <w:rPr>
          <w:rFonts w:ascii="Noor_Badr" w:hAnsi="Noor_Badr" w:cs="Noor_Badr"/>
          <w:color w:val="auto"/>
          <w:rtl/>
        </w:rPr>
        <w:t>به‌سو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C206C0">
        <w:rPr>
          <w:rFonts w:ascii="Noor_Badr" w:hAnsi="Noor_Badr" w:cs="Noor_Badr"/>
          <w:color w:val="auto"/>
          <w:rtl/>
        </w:rPr>
        <w:t xml:space="preserve"> کسب رحمت رحیمه خداوند که مختص </w:t>
      </w:r>
      <w:r w:rsidR="009163C5">
        <w:rPr>
          <w:rFonts w:ascii="Noor_Badr" w:hAnsi="Noor_Badr" w:cs="Noor_Badr"/>
          <w:color w:val="auto"/>
          <w:rtl/>
        </w:rPr>
        <w:t>مؤمن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 w:hint="eastAsia"/>
          <w:color w:val="auto"/>
          <w:rtl/>
        </w:rPr>
        <w:t>ن</w:t>
      </w:r>
      <w:r w:rsidRPr="00C206C0">
        <w:rPr>
          <w:rFonts w:ascii="Noor_Badr" w:hAnsi="Noor_Badr" w:cs="Noor_Badr"/>
          <w:color w:val="auto"/>
          <w:rtl/>
        </w:rPr>
        <w:t xml:space="preserve"> است حرکت کند.</w:t>
      </w:r>
    </w:p>
    <w:p w14:paraId="07324911" w14:textId="39A152C1" w:rsidR="00C206C0" w:rsidRPr="00D23DD9" w:rsidRDefault="00C206C0" w:rsidP="00D23DD9">
      <w:pPr>
        <w:ind w:firstLine="0"/>
        <w:jc w:val="both"/>
        <w:rPr>
          <w:rFonts w:ascii="IRANSansFaNum" w:hAnsi="IRANSansFaNum" w:cs="IRANSansFaNum"/>
          <w:color w:val="auto"/>
          <w:sz w:val="28"/>
          <w:szCs w:val="28"/>
          <w:rtl/>
        </w:rPr>
      </w:pPr>
      <w:r w:rsidRPr="00D23DD9">
        <w:rPr>
          <w:rFonts w:ascii="IRANSansFaNum" w:hAnsi="IRANSansFaNum" w:cs="IRANSansFaNum"/>
          <w:color w:val="auto"/>
          <w:sz w:val="28"/>
          <w:szCs w:val="28"/>
          <w:rtl/>
        </w:rPr>
        <w:t>معنای وحدت خداوند:</w:t>
      </w:r>
    </w:p>
    <w:p w14:paraId="2E55D9CA" w14:textId="07EE0F03" w:rsidR="00810574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>وحدت حقیقیه منظور است نه عددیه؛ بدین معنی که خداوند شبیه و فرد ندارد.</w:t>
      </w:r>
      <w:r w:rsidR="00810574">
        <w:rPr>
          <w:rFonts w:ascii="Noor_Badr" w:hAnsi="Noor_Badr" w:cs="Noor_Badr" w:hint="cs"/>
          <w:color w:val="auto"/>
          <w:rtl/>
        </w:rPr>
        <w:t xml:space="preserve"> چنین وحدتی نافی دو نکته است.</w:t>
      </w:r>
    </w:p>
    <w:p w14:paraId="659BE3DB" w14:textId="195256A7" w:rsidR="00810574" w:rsidRDefault="00C206C0" w:rsidP="00810574">
      <w:pPr>
        <w:ind w:left="720"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 </w:t>
      </w:r>
      <w:r w:rsidR="00810574">
        <w:rPr>
          <w:rFonts w:ascii="Noor_Badr" w:hAnsi="Noor_Badr" w:cs="Noor_Badr" w:hint="cs"/>
          <w:color w:val="auto"/>
          <w:rtl/>
        </w:rPr>
        <w:t>یک</w:t>
      </w:r>
      <w:r w:rsidRPr="00C206C0">
        <w:rPr>
          <w:rFonts w:ascii="Noor_Badr" w:hAnsi="Noor_Badr" w:cs="Noor_Badr"/>
          <w:color w:val="auto"/>
          <w:rtl/>
        </w:rPr>
        <w:t>: نفی کثرت برون‌ذاتی به معنای نظیر و شبیه</w:t>
      </w:r>
      <w:r w:rsidR="00810574">
        <w:rPr>
          <w:rFonts w:ascii="Noor_Badr" w:hAnsi="Noor_Badr" w:cs="Noor_Badr" w:hint="cs"/>
          <w:color w:val="auto"/>
          <w:rtl/>
        </w:rPr>
        <w:t xml:space="preserve"> و شریک.</w:t>
      </w:r>
    </w:p>
    <w:p w14:paraId="2F29C075" w14:textId="7CAB08BB" w:rsidR="00C206C0" w:rsidRPr="00C206C0" w:rsidRDefault="00C206C0" w:rsidP="00810574">
      <w:pPr>
        <w:ind w:left="720"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 xml:space="preserve"> </w:t>
      </w:r>
      <w:r w:rsidR="00810574">
        <w:rPr>
          <w:rFonts w:ascii="Noor_Badr" w:hAnsi="Noor_Badr" w:cs="Noor_Badr" w:hint="cs"/>
          <w:color w:val="auto"/>
          <w:rtl/>
        </w:rPr>
        <w:t>دو</w:t>
      </w:r>
      <w:r w:rsidRPr="00C206C0">
        <w:rPr>
          <w:rFonts w:ascii="Noor_Badr" w:hAnsi="Noor_Badr" w:cs="Noor_Badr"/>
          <w:color w:val="auto"/>
          <w:rtl/>
        </w:rPr>
        <w:t>: نفی کثرت درون‌ذاتی به معنای بسیط بودن ذات</w:t>
      </w:r>
      <w:r w:rsidR="00810574">
        <w:rPr>
          <w:rFonts w:ascii="Noor_Badr" w:hAnsi="Noor_Badr" w:cs="Noor_Badr" w:hint="cs"/>
          <w:color w:val="auto"/>
          <w:rtl/>
        </w:rPr>
        <w:t>، یعنی عینیت صفت و ذات، و نفی ترکیب در ذات.</w:t>
      </w:r>
    </w:p>
    <w:p w14:paraId="6FC91394" w14:textId="75F201AD" w:rsidR="00C206C0" w:rsidRPr="00C206C0" w:rsidRDefault="00C206C0" w:rsidP="00C206C0">
      <w:pPr>
        <w:ind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t>در وحدت خداوند حتی فرض دوئیت و نظیر و شبیه هم وجود ندارد. این مطلب جز با لاحد</w:t>
      </w:r>
      <w:r w:rsidR="00CC10A0">
        <w:rPr>
          <w:rFonts w:ascii="Noor_Badr" w:hAnsi="Noor_Badr" w:cs="Noor_Badr" w:hint="cs"/>
          <w:color w:val="auto"/>
          <w:rtl/>
        </w:rPr>
        <w:t>ّ</w:t>
      </w:r>
      <w:r w:rsidRPr="00C206C0">
        <w:rPr>
          <w:rFonts w:ascii="Noor_Badr" w:hAnsi="Noor_Badr" w:cs="Noor_Badr"/>
          <w:color w:val="auto"/>
          <w:rtl/>
        </w:rPr>
        <w:t xml:space="preserve"> بودن خداوند بیان نمی‌شود.</w:t>
      </w:r>
    </w:p>
    <w:p w14:paraId="1493FF96" w14:textId="1AB8ABEC" w:rsidR="00C206C0" w:rsidRPr="00D23DD9" w:rsidRDefault="00C206C0" w:rsidP="00D23DD9">
      <w:pPr>
        <w:ind w:firstLine="0"/>
        <w:jc w:val="both"/>
        <w:rPr>
          <w:rFonts w:ascii="Noor_Badr" w:hAnsi="Noor_Badr" w:cs="Noor_Badr"/>
          <w:b/>
          <w:bCs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نکته: "لَآ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 xml:space="preserve">ٰاتٍ لِقَوْمٍ </w:t>
      </w:r>
      <w:r w:rsidR="00FC1A2A">
        <w:rPr>
          <w:rFonts w:ascii="Noor_Badr" w:hAnsi="Noor_Badr" w:cs="Noor_Badr"/>
          <w:b/>
          <w:bCs/>
          <w:color w:val="auto"/>
          <w:rtl/>
        </w:rPr>
        <w:t>ی</w:t>
      </w:r>
      <w:r w:rsidRPr="00D23DD9">
        <w:rPr>
          <w:rFonts w:ascii="Noor_Badr" w:hAnsi="Noor_Badr" w:cs="Noor_Badr"/>
          <w:b/>
          <w:bCs/>
          <w:color w:val="auto"/>
          <w:rtl/>
        </w:rPr>
        <w:t>َعْقِلُونَ":</w:t>
      </w:r>
    </w:p>
    <w:p w14:paraId="0CC0CF3F" w14:textId="3B1B34E2" w:rsidR="00C206C0" w:rsidRPr="00D23DD9" w:rsidRDefault="00C206C0" w:rsidP="00D23DD9">
      <w:pPr>
        <w:pStyle w:val="ListParagraph"/>
        <w:numPr>
          <w:ilvl w:val="0"/>
          <w:numId w:val="5"/>
        </w:numPr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color w:val="auto"/>
          <w:rtl/>
        </w:rPr>
        <w:t>مقصود از "لَآ</w:t>
      </w:r>
      <w:r w:rsidR="00FC1A2A">
        <w:rPr>
          <w:rFonts w:ascii="Noor_Badr" w:hAnsi="Noor_Badr" w:cs="Noor_Badr"/>
          <w:color w:val="auto"/>
          <w:rtl/>
        </w:rPr>
        <w:t>ی</w:t>
      </w:r>
      <w:r w:rsidRPr="00D23DD9">
        <w:rPr>
          <w:rFonts w:ascii="Noor_Badr" w:hAnsi="Noor_Badr" w:cs="Noor_Badr"/>
          <w:color w:val="auto"/>
          <w:rtl/>
        </w:rPr>
        <w:t xml:space="preserve">ٰاتٍ" 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="009163C5">
        <w:rPr>
          <w:rFonts w:ascii="Noor_Badr" w:hAnsi="Noor_Badr" w:cs="Noor_Badr" w:hint="eastAsia"/>
          <w:color w:val="auto"/>
          <w:rtl/>
        </w:rPr>
        <w:t>ک‌سر</w:t>
      </w:r>
      <w:r w:rsidR="009163C5">
        <w:rPr>
          <w:rFonts w:ascii="Noor_Badr" w:hAnsi="Noor_Badr" w:cs="Noor_Badr" w:hint="cs"/>
          <w:color w:val="auto"/>
          <w:rtl/>
        </w:rPr>
        <w:t>ی</w:t>
      </w:r>
      <w:r w:rsidRPr="00D23DD9">
        <w:rPr>
          <w:rFonts w:ascii="Noor_Badr" w:hAnsi="Noor_Badr" w:cs="Noor_Badr"/>
          <w:color w:val="auto"/>
          <w:rtl/>
        </w:rPr>
        <w:t xml:space="preserve"> آیات و نشانه‌های معرفتی توحیدی‌اند.</w:t>
      </w:r>
    </w:p>
    <w:p w14:paraId="5BDB6EBD" w14:textId="20E9C77D" w:rsidR="00C206C0" w:rsidRPr="00D23DD9" w:rsidRDefault="00C206C0" w:rsidP="00D23DD9">
      <w:pPr>
        <w:pStyle w:val="ListParagraph"/>
        <w:numPr>
          <w:ilvl w:val="0"/>
          <w:numId w:val="5"/>
        </w:numPr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color w:val="auto"/>
          <w:rtl/>
        </w:rPr>
        <w:t>آیات مشابه "لَآ</w:t>
      </w:r>
      <w:r w:rsidR="00FC1A2A">
        <w:rPr>
          <w:rFonts w:ascii="Noor_Badr" w:hAnsi="Noor_Badr" w:cs="Noor_Badr"/>
          <w:color w:val="auto"/>
          <w:rtl/>
        </w:rPr>
        <w:t>ی</w:t>
      </w:r>
      <w:r w:rsidRPr="00D23DD9">
        <w:rPr>
          <w:rFonts w:ascii="Noor_Badr" w:hAnsi="Noor_Badr" w:cs="Noor_Badr"/>
          <w:color w:val="auto"/>
          <w:rtl/>
        </w:rPr>
        <w:t xml:space="preserve">ٰاتٍ لِقَوْمٍ </w:t>
      </w:r>
      <w:r w:rsidR="00FC1A2A">
        <w:rPr>
          <w:rFonts w:ascii="Noor_Badr" w:hAnsi="Noor_Badr" w:cs="Noor_Badr"/>
          <w:color w:val="auto"/>
          <w:rtl/>
        </w:rPr>
        <w:t>ی</w:t>
      </w:r>
      <w:r w:rsidRPr="00D23DD9">
        <w:rPr>
          <w:rFonts w:ascii="Noor_Badr" w:hAnsi="Noor_Badr" w:cs="Noor_Badr"/>
          <w:color w:val="auto"/>
          <w:rtl/>
        </w:rPr>
        <w:t>َعْقِلُونَ" هم به تعقل نظری و هم تعقل عملی اشاره دارد.</w:t>
      </w:r>
    </w:p>
    <w:p w14:paraId="0C34341C" w14:textId="15189E1F" w:rsidR="00C206C0" w:rsidRPr="00C206C0" w:rsidRDefault="009163C5" w:rsidP="00D23DD9">
      <w:pPr>
        <w:ind w:firstLine="36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C206C0" w:rsidRPr="00C206C0">
        <w:rPr>
          <w:rFonts w:ascii="Noor_Badr" w:hAnsi="Noor_Badr" w:cs="Noor_Badr"/>
          <w:color w:val="auto"/>
          <w:rtl/>
        </w:rPr>
        <w:t xml:space="preserve"> علی</w:t>
      </w:r>
      <w:r w:rsidR="00795A67">
        <w:rPr>
          <w:rFonts w:ascii="Noor_Badr" w:hAnsi="Noor_Badr" w:cs="Noor_Badr"/>
          <w:color w:val="auto"/>
        </w:rPr>
        <w:sym w:font="Dorood" w:char="F04A"/>
      </w:r>
      <w:r w:rsidR="00C206C0" w:rsidRPr="00C206C0">
        <w:rPr>
          <w:rFonts w:ascii="Noor_Badr" w:hAnsi="Noor_Badr" w:cs="Noor_Badr"/>
          <w:color w:val="auto"/>
          <w:rtl/>
        </w:rPr>
        <w:t xml:space="preserve"> می‌فرماید:</w:t>
      </w:r>
    </w:p>
    <w:p w14:paraId="605F57AE" w14:textId="5357FA6F" w:rsidR="00C206C0" w:rsidRPr="00C206C0" w:rsidRDefault="00C206C0" w:rsidP="000C0326">
      <w:pPr>
        <w:ind w:left="360"/>
        <w:jc w:val="both"/>
        <w:rPr>
          <w:rFonts w:ascii="Noor_Badr" w:hAnsi="Noor_Badr" w:cs="Noor_Badr"/>
          <w:color w:val="auto"/>
          <w:rtl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«</w:t>
      </w:r>
      <w:r w:rsidR="000C0326" w:rsidRPr="000C0326">
        <w:rPr>
          <w:rFonts w:ascii="Traditional Arabic" w:eastAsia="Times New Roman" w:hAnsi="Traditional Arabic" w:cs="Traditional Arabic" w:hint="cs"/>
          <w:color w:val="242887"/>
          <w:sz w:val="30"/>
          <w:szCs w:val="30"/>
          <w:rtl/>
          <w:lang w:bidi="fa-IR"/>
        </w:rPr>
        <w:t xml:space="preserve"> 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وَ لَوْ فَ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ک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َّرُوا فِ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 xml:space="preserve"> عَظِ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مِ الْقُدْرَةِ وَ جَسِ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مِ النِّعْمَةِ لَرَجَعُوا إِلَ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 xml:space="preserve"> الطَّرِ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قِ وَ خَافُوا عَذَابَ الْحَرِ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قِ وَ لَ</w:t>
      </w:r>
      <w:r w:rsidR="00963C9A">
        <w:rPr>
          <w:rFonts w:ascii="Noor_Badr" w:hAnsi="Noor_Badr" w:cs="Noor_Badr" w:hint="cs"/>
          <w:b/>
          <w:bCs/>
          <w:rtl/>
          <w:lang w:bidi="fa-IR"/>
        </w:rPr>
        <w:t>ک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ِنِ الْقُلُوبُ عَلِ</w:t>
      </w:r>
      <w:r w:rsidR="00963C9A">
        <w:rPr>
          <w:rFonts w:ascii="Noor_Badr" w:hAnsi="Noor_Badr" w:cs="Noor_Badr" w:hint="cs"/>
          <w:b/>
          <w:bCs/>
          <w:rtl/>
          <w:lang w:bidi="fa-IR"/>
        </w:rPr>
        <w:t>ی</w:t>
      </w:r>
      <w:r w:rsidR="000C0326" w:rsidRPr="000C0326">
        <w:rPr>
          <w:rFonts w:ascii="Noor_Badr" w:hAnsi="Noor_Badr" w:cs="Noor_Badr" w:hint="cs"/>
          <w:b/>
          <w:bCs/>
          <w:rtl/>
          <w:lang w:bidi="fa-IR"/>
        </w:rPr>
        <w:t>لَةٌ وَ الْبَصَائِرُ مَدْخُولَة</w:t>
      </w:r>
      <w:r w:rsidRPr="00D23DD9">
        <w:rPr>
          <w:rFonts w:ascii="Noor_Badr" w:hAnsi="Noor_Badr" w:cs="Noor_Badr"/>
          <w:b/>
          <w:bCs/>
          <w:color w:val="auto"/>
          <w:rtl/>
        </w:rPr>
        <w:t>، ...»</w:t>
      </w:r>
      <w:r w:rsidRPr="00C206C0">
        <w:rPr>
          <w:rFonts w:ascii="Noor_Badr" w:hAnsi="Noor_Badr" w:cs="Noor_Badr"/>
          <w:color w:val="auto"/>
          <w:rtl/>
        </w:rPr>
        <w:t xml:space="preserve"> (نهج البلاغه/خ </w:t>
      </w:r>
      <w:r w:rsidR="006B2E89" w:rsidRPr="006B2E89">
        <w:rPr>
          <w:rFonts w:ascii="Noor_Badr" w:hAnsi="Noor_Badr" w:cs="Noor_Badr" w:hint="cs"/>
          <w:color w:val="auto"/>
          <w:rtl/>
        </w:rPr>
        <w:t>185</w:t>
      </w:r>
      <w:r w:rsidRPr="006B2E89">
        <w:rPr>
          <w:rFonts w:ascii="Noor_Badr" w:hAnsi="Noor_Badr" w:cs="Noor_Badr"/>
          <w:color w:val="auto"/>
          <w:rtl/>
        </w:rPr>
        <w:t>)</w:t>
      </w:r>
    </w:p>
    <w:p w14:paraId="217ECB0C" w14:textId="18A0A349" w:rsidR="00C206C0" w:rsidRDefault="00C206C0" w:rsidP="00D23DD9">
      <w:pPr>
        <w:ind w:left="360" w:firstLine="0"/>
        <w:jc w:val="both"/>
        <w:rPr>
          <w:rFonts w:ascii="Noor_Badr" w:hAnsi="Noor_Badr" w:cs="Noor_Badr"/>
          <w:color w:val="auto"/>
          <w:rtl/>
        </w:rPr>
      </w:pPr>
      <w:r w:rsidRPr="00C206C0">
        <w:rPr>
          <w:rFonts w:ascii="Noor_Badr" w:hAnsi="Noor_Badr" w:cs="Noor_Badr"/>
          <w:color w:val="auto"/>
          <w:rtl/>
        </w:rPr>
        <w:lastRenderedPageBreak/>
        <w:t>اگر در عظمت قدرت خدا و بزرگی نعمت‌هایش می‌اندیشیدند، به راه راست بازمی‌گشتند و از عذاب آتش می‌ترسیدند، ولی دل‌ها بیمار و بینش‌ها معیوب است... .</w:t>
      </w:r>
    </w:p>
    <w:p w14:paraId="67AD1FFC" w14:textId="162B6F23" w:rsidR="00142843" w:rsidRPr="00C206C0" w:rsidRDefault="009163C5" w:rsidP="00142843">
      <w:pPr>
        <w:ind w:firstLine="360"/>
        <w:jc w:val="both"/>
        <w:rPr>
          <w:rFonts w:ascii="Noor_Badr" w:hAnsi="Noor_Badr" w:cs="Noor_Badr"/>
          <w:color w:val="auto"/>
          <w:rtl/>
        </w:rPr>
      </w:pPr>
      <w:r>
        <w:rPr>
          <w:rFonts w:ascii="Noor_Badr" w:hAnsi="Noor_Badr" w:cs="Noor_Badr"/>
          <w:color w:val="auto"/>
          <w:rtl/>
        </w:rPr>
        <w:t>ام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رالمؤمن</w:t>
      </w:r>
      <w:r>
        <w:rPr>
          <w:rFonts w:ascii="Noor_Badr" w:hAnsi="Noor_Badr" w:cs="Noor_Badr" w:hint="cs"/>
          <w:color w:val="auto"/>
          <w:rtl/>
        </w:rPr>
        <w:t>ی</w:t>
      </w:r>
      <w:r>
        <w:rPr>
          <w:rFonts w:ascii="Noor_Badr" w:hAnsi="Noor_Badr" w:cs="Noor_Badr" w:hint="eastAsia"/>
          <w:color w:val="auto"/>
          <w:rtl/>
        </w:rPr>
        <w:t>ن</w:t>
      </w:r>
      <w:r w:rsidR="00142843" w:rsidRPr="00C206C0">
        <w:rPr>
          <w:rFonts w:ascii="Noor_Badr" w:hAnsi="Noor_Badr" w:cs="Noor_Badr"/>
          <w:color w:val="auto"/>
          <w:rtl/>
        </w:rPr>
        <w:t xml:space="preserve"> علی </w:t>
      </w:r>
      <w:r w:rsidR="00795A67">
        <w:rPr>
          <w:rFonts w:ascii="Noor_Badr" w:hAnsi="Noor_Badr" w:cs="Noor_Badr"/>
          <w:color w:val="auto"/>
        </w:rPr>
        <w:sym w:font="Dorood" w:char="F04A"/>
      </w:r>
      <w:r w:rsidR="00142843" w:rsidRPr="00C206C0">
        <w:rPr>
          <w:rFonts w:ascii="Noor_Badr" w:hAnsi="Noor_Badr" w:cs="Noor_Badr"/>
          <w:color w:val="auto"/>
          <w:rtl/>
        </w:rPr>
        <w:t xml:space="preserve"> می‌فرماید:</w:t>
      </w:r>
    </w:p>
    <w:p w14:paraId="53B1E871" w14:textId="4265A9EF" w:rsidR="00142843" w:rsidRPr="00142843" w:rsidRDefault="00142843" w:rsidP="00142843">
      <w:pPr>
        <w:ind w:left="360" w:firstLine="0"/>
        <w:jc w:val="both"/>
        <w:rPr>
          <w:rFonts w:ascii="Noor_Badr" w:hAnsi="Noor_Badr" w:cs="Noor_Badr"/>
          <w:color w:val="auto"/>
        </w:rPr>
      </w:pPr>
      <w:r w:rsidRPr="00D23DD9">
        <w:rPr>
          <w:rFonts w:ascii="Noor_Badr" w:hAnsi="Noor_Badr" w:cs="Noor_Badr"/>
          <w:b/>
          <w:bCs/>
          <w:color w:val="auto"/>
          <w:rtl/>
        </w:rPr>
        <w:t>«</w:t>
      </w:r>
      <w:r w:rsidRPr="000C0326">
        <w:rPr>
          <w:rFonts w:ascii="Traditional Arabic" w:eastAsia="Times New Roman" w:hAnsi="Traditional Arabic" w:cs="Traditional Arabic" w:hint="cs"/>
          <w:color w:val="242887"/>
          <w:sz w:val="30"/>
          <w:szCs w:val="30"/>
          <w:rtl/>
          <w:lang w:bidi="fa-IR"/>
        </w:rPr>
        <w:t xml:space="preserve"> </w:t>
      </w:r>
      <w:r w:rsidRPr="00142843">
        <w:rPr>
          <w:rFonts w:ascii="Noor_Badr" w:hAnsi="Noor_Badr" w:cs="Noor_Badr" w:hint="cs"/>
          <w:b/>
          <w:bCs/>
          <w:color w:val="auto"/>
          <w:rtl/>
          <w:lang w:bidi="fa-IR"/>
        </w:rPr>
        <w:t>فَهُوَ الَّذِ</w:t>
      </w:r>
      <w:r w:rsidR="00963C9A">
        <w:rPr>
          <w:rFonts w:ascii="Noor_Badr" w:hAnsi="Noor_Badr" w:cs="Noor_Badr" w:hint="cs"/>
          <w:b/>
          <w:bCs/>
          <w:color w:val="auto"/>
          <w:rtl/>
          <w:lang w:bidi="fa-IR"/>
        </w:rPr>
        <w:t>ی</w:t>
      </w:r>
      <w:r w:rsidRPr="00142843"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 تَشْهَدُ لَهُ أَعْلَامُ</w:t>
      </w:r>
      <w:r w:rsidR="00963C9A"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 </w:t>
      </w:r>
      <w:r w:rsidRPr="00142843">
        <w:rPr>
          <w:rFonts w:ascii="Noor_Badr" w:hAnsi="Noor_Badr" w:cs="Noor_Badr" w:hint="cs"/>
          <w:b/>
          <w:bCs/>
          <w:color w:val="auto"/>
          <w:rtl/>
          <w:lang w:bidi="fa-IR"/>
        </w:rPr>
        <w:t>الْوُجُودِ عَلَ</w:t>
      </w:r>
      <w:r w:rsidR="00963C9A">
        <w:rPr>
          <w:rFonts w:ascii="Noor_Badr" w:hAnsi="Noor_Badr" w:cs="Noor_Badr" w:hint="cs"/>
          <w:b/>
          <w:bCs/>
          <w:color w:val="auto"/>
          <w:rtl/>
          <w:lang w:bidi="fa-IR"/>
        </w:rPr>
        <w:t>ی</w:t>
      </w:r>
      <w:r w:rsidRPr="00142843"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 إِقْرَارِ قَلْبِ ذِ</w:t>
      </w:r>
      <w:r w:rsidR="00963C9A">
        <w:rPr>
          <w:rFonts w:ascii="Noor_Badr" w:hAnsi="Noor_Badr" w:cs="Noor_Badr" w:hint="cs"/>
          <w:b/>
          <w:bCs/>
          <w:color w:val="auto"/>
          <w:rtl/>
          <w:lang w:bidi="fa-IR"/>
        </w:rPr>
        <w:t>ی</w:t>
      </w:r>
      <w:r w:rsidRPr="00142843">
        <w:rPr>
          <w:rFonts w:ascii="Noor_Badr" w:hAnsi="Noor_Badr" w:cs="Noor_Badr" w:hint="cs"/>
          <w:b/>
          <w:bCs/>
          <w:color w:val="auto"/>
          <w:rtl/>
          <w:lang w:bidi="fa-IR"/>
        </w:rPr>
        <w:t xml:space="preserve"> الْجُحُو</w:t>
      </w:r>
      <w:r w:rsidRPr="006B2E89">
        <w:rPr>
          <w:rFonts w:ascii="Noor_Badr" w:hAnsi="Noor_Badr" w:cs="Noor_Badr" w:hint="cs"/>
          <w:b/>
          <w:bCs/>
          <w:color w:val="auto"/>
          <w:rtl/>
          <w:lang w:bidi="fa-IR"/>
        </w:rPr>
        <w:t>د</w:t>
      </w:r>
      <w:r>
        <w:rPr>
          <w:rFonts w:ascii="Noor_Badr" w:hAnsi="Noor_Badr" w:cs="Noor_Badr" w:hint="cs"/>
          <w:color w:val="auto"/>
          <w:rtl/>
          <w:lang w:bidi="fa-IR"/>
        </w:rPr>
        <w:t xml:space="preserve">» </w:t>
      </w:r>
      <w:r w:rsidRPr="00C206C0">
        <w:rPr>
          <w:rFonts w:ascii="Noor_Badr" w:hAnsi="Noor_Badr" w:cs="Noor_Badr"/>
          <w:color w:val="auto"/>
          <w:rtl/>
        </w:rPr>
        <w:t xml:space="preserve">(نهج البلاغه/خ </w:t>
      </w:r>
      <w:r w:rsidRPr="00D23DD9">
        <w:rPr>
          <w:rFonts w:ascii="Noor_Badr" w:hAnsi="Noor_Badr" w:cs="Noor_Badr"/>
          <w:b/>
          <w:bCs/>
          <w:color w:val="auto"/>
          <w:rtl/>
        </w:rPr>
        <w:t>49</w:t>
      </w:r>
      <w:r w:rsidRPr="00C206C0">
        <w:rPr>
          <w:rFonts w:ascii="Noor_Badr" w:hAnsi="Noor_Badr" w:cs="Noor_Badr"/>
          <w:color w:val="auto"/>
          <w:rtl/>
        </w:rPr>
        <w:t>)</w:t>
      </w:r>
    </w:p>
    <w:p w14:paraId="31CC7964" w14:textId="21602560" w:rsidR="009D0072" w:rsidRPr="00F65F1A" w:rsidRDefault="00C206C0" w:rsidP="0029515A">
      <w:pPr>
        <w:pStyle w:val="ListParagraph"/>
        <w:numPr>
          <w:ilvl w:val="0"/>
          <w:numId w:val="6"/>
        </w:numPr>
        <w:jc w:val="both"/>
        <w:rPr>
          <w:rFonts w:ascii="Noor_Badr" w:hAnsi="Noor_Badr" w:cs="Noor_Badr"/>
          <w:color w:val="auto"/>
          <w:rtl/>
        </w:rPr>
      </w:pPr>
      <w:r w:rsidRPr="00F65F1A">
        <w:rPr>
          <w:rFonts w:ascii="Noor_Badr" w:hAnsi="Noor_Badr" w:cs="Noor_Badr"/>
          <w:b/>
          <w:bCs/>
          <w:color w:val="auto"/>
          <w:rtl/>
        </w:rPr>
        <w:t xml:space="preserve">اولین گام در مدیریت عقل، آزادسازی عقل از اسارت </w:t>
      </w:r>
      <w:r w:rsidR="009163C5">
        <w:rPr>
          <w:rFonts w:ascii="Noor_Badr" w:hAnsi="Noor_Badr" w:cs="Noor_Badr"/>
          <w:b/>
          <w:bCs/>
          <w:color w:val="auto"/>
          <w:rtl/>
        </w:rPr>
        <w:t>هو</w:t>
      </w:r>
      <w:r w:rsidR="009163C5">
        <w:rPr>
          <w:rFonts w:ascii="Noor_Badr" w:hAnsi="Noor_Badr" w:cs="Noor_Badr" w:hint="cs"/>
          <w:b/>
          <w:bCs/>
          <w:color w:val="auto"/>
          <w:rtl/>
        </w:rPr>
        <w:t>ی‌</w:t>
      </w:r>
      <w:r w:rsidR="009163C5">
        <w:rPr>
          <w:rFonts w:ascii="Noor_Badr" w:hAnsi="Noor_Badr" w:cs="Noor_Badr" w:hint="eastAsia"/>
          <w:b/>
          <w:bCs/>
          <w:color w:val="auto"/>
          <w:rtl/>
        </w:rPr>
        <w:t>وهوس</w:t>
      </w:r>
      <w:r w:rsidRPr="00F65F1A">
        <w:rPr>
          <w:rFonts w:ascii="Noor_Badr" w:hAnsi="Noor_Badr" w:cs="Noor_Badr"/>
          <w:b/>
          <w:bCs/>
          <w:color w:val="auto"/>
          <w:rtl/>
        </w:rPr>
        <w:t xml:space="preserve"> </w:t>
      </w:r>
      <w:r w:rsidR="009163C5">
        <w:rPr>
          <w:rFonts w:ascii="Noor_Badr" w:hAnsi="Noor_Badr" w:cs="Noor_Badr"/>
          <w:b/>
          <w:bCs/>
          <w:color w:val="auto"/>
          <w:rtl/>
        </w:rPr>
        <w:t>به‌وس</w:t>
      </w:r>
      <w:r w:rsidR="009163C5">
        <w:rPr>
          <w:rFonts w:ascii="Noor_Badr" w:hAnsi="Noor_Badr" w:cs="Noor_Badr" w:hint="cs"/>
          <w:b/>
          <w:bCs/>
          <w:color w:val="auto"/>
          <w:rtl/>
        </w:rPr>
        <w:t>ی</w:t>
      </w:r>
      <w:r w:rsidR="009163C5">
        <w:rPr>
          <w:rFonts w:ascii="Noor_Badr" w:hAnsi="Noor_Badr" w:cs="Noor_Badr" w:hint="eastAsia"/>
          <w:b/>
          <w:bCs/>
          <w:color w:val="auto"/>
          <w:rtl/>
        </w:rPr>
        <w:t>له</w:t>
      </w:r>
      <w:r w:rsidRPr="00F65F1A">
        <w:rPr>
          <w:rFonts w:ascii="Noor_Badr" w:hAnsi="Noor_Badr" w:cs="Noor_Badr"/>
          <w:b/>
          <w:bCs/>
          <w:color w:val="auto"/>
          <w:rtl/>
        </w:rPr>
        <w:t xml:space="preserve"> قلب </w:t>
      </w:r>
      <w:r w:rsidR="009163C5">
        <w:rPr>
          <w:rFonts w:ascii="Noor_Badr" w:hAnsi="Noor_Badr" w:cs="Noor_Badr"/>
          <w:b/>
          <w:bCs/>
          <w:color w:val="auto"/>
          <w:rtl/>
        </w:rPr>
        <w:t>است</w:t>
      </w:r>
      <w:r w:rsidRPr="00F65F1A">
        <w:rPr>
          <w:rFonts w:ascii="Noor_Badr" w:hAnsi="Noor_Badr" w:cs="Noor_Badr"/>
          <w:b/>
          <w:bCs/>
          <w:color w:val="auto"/>
          <w:rtl/>
        </w:rPr>
        <w:t>.</w:t>
      </w:r>
    </w:p>
    <w:sectPr w:rsidR="009D0072" w:rsidRPr="00F65F1A" w:rsidSect="00E24976"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F282FF3" w14:textId="77777777" w:rsidR="00A47048" w:rsidRDefault="00A47048" w:rsidP="00DC59A5">
      <w:pPr>
        <w:spacing w:line="240" w:lineRule="auto"/>
      </w:pPr>
      <w:r>
        <w:separator/>
      </w:r>
    </w:p>
  </w:endnote>
  <w:endnote w:type="continuationSeparator" w:id="0">
    <w:p w14:paraId="405FD3C6" w14:textId="77777777" w:rsidR="00A47048" w:rsidRDefault="00A47048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1D63D194-9399-4BBA-B418-821F4E8BFBA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75477A23-3CCA-4F08-9F7A-571DB3794C5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78D2B78B-73BA-4C61-8946-E23ABCE1D019}"/>
    <w:embedBold r:id="rId4" w:fontKey="{151DD65B-98D8-4E40-8F96-99AA965FBF9B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670B277B-0001-4B4C-BCB3-6D8678BE70CD}"/>
    <w:embedBold r:id="rId6" w:fontKey="{47666ECA-FFF9-4450-A0BD-3872F9D8638A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7" w:fontKey="{C93A6C45-EDDA-47FD-8467-11012B333DFE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8" w:fontKey="{173BFA18-FE7D-4880-A5E0-A7D5F3B2D4CB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9" w:fontKey="{2DC22838-1BFC-4A53-8B50-BF8567A9A753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10" w:fontKey="{BF1209C3-6E87-4ADF-AF20-510042E44FC4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1" w:fontKey="{03A0259E-82B5-469D-8231-A939853C7118}"/>
    <w:embedBold r:id="rId12" w:fontKey="{984848A6-F4F0-4F3A-A11A-A486BA8DE50E}"/>
  </w:font>
  <w:font w:name="Noor_Titr">
    <w:panose1 w:val="02000700000000000000"/>
    <w:charset w:val="00"/>
    <w:family w:val="auto"/>
    <w:pitch w:val="variable"/>
    <w:sig w:usb0="80002007" w:usb1="80002000" w:usb2="00000008" w:usb3="00000000" w:csb0="00000043" w:csb1="00000000"/>
    <w:embedRegular r:id="rId13" w:fontKey="{282B6BE8-F050-47C8-8C19-922B3F685F66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4" w:fontKey="{7864FCFB-8B58-4AED-AC80-8B5FB02DA2C4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5" w:fontKey="{A39E5BE6-F3A1-4874-9C05-EA50CF2425C6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6" w:fontKey="{EDD3920E-3933-4278-A0A9-BC55535C860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9CE4143" w14:textId="77777777" w:rsidR="00A47048" w:rsidRDefault="00A47048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239FEB8D" w14:textId="77777777" w:rsidR="00A47048" w:rsidRDefault="00A47048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3CBB1D13"/>
    <w:multiLevelType w:val="hybridMultilevel"/>
    <w:tmpl w:val="212E25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DB051FB"/>
    <w:multiLevelType w:val="hybridMultilevel"/>
    <w:tmpl w:val="BCF24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9292294"/>
    <w:multiLevelType w:val="hybridMultilevel"/>
    <w:tmpl w:val="8F40F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 w16cid:durableId="1393577147">
    <w:abstractNumId w:val="3"/>
  </w:num>
  <w:num w:numId="2" w16cid:durableId="1105272175">
    <w:abstractNumId w:val="5"/>
  </w:num>
  <w:num w:numId="3" w16cid:durableId="709309037">
    <w:abstractNumId w:val="0"/>
  </w:num>
  <w:num w:numId="4" w16cid:durableId="155459767">
    <w:abstractNumId w:val="2"/>
  </w:num>
  <w:num w:numId="5" w16cid:durableId="1899323332">
    <w:abstractNumId w:val="1"/>
  </w:num>
  <w:num w:numId="6" w16cid:durableId="1781677105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zQwMTY0MzUwMrA0tbRU0lEKTi0uzszPAykwqgUAKMsWpSwAAAA=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10155"/>
    <w:rsid w:val="000121A4"/>
    <w:rsid w:val="0001247F"/>
    <w:rsid w:val="00012F67"/>
    <w:rsid w:val="00013020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761"/>
    <w:rsid w:val="00037B65"/>
    <w:rsid w:val="00040AAF"/>
    <w:rsid w:val="00041600"/>
    <w:rsid w:val="0004254C"/>
    <w:rsid w:val="00044250"/>
    <w:rsid w:val="000442AB"/>
    <w:rsid w:val="000450BE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5B1"/>
    <w:rsid w:val="000A6961"/>
    <w:rsid w:val="000A6EB3"/>
    <w:rsid w:val="000A70EE"/>
    <w:rsid w:val="000A7619"/>
    <w:rsid w:val="000A7F25"/>
    <w:rsid w:val="000B0EB9"/>
    <w:rsid w:val="000B1557"/>
    <w:rsid w:val="000B1880"/>
    <w:rsid w:val="000B2177"/>
    <w:rsid w:val="000B2A67"/>
    <w:rsid w:val="000B2AE9"/>
    <w:rsid w:val="000B2D38"/>
    <w:rsid w:val="000B3878"/>
    <w:rsid w:val="000B5CB6"/>
    <w:rsid w:val="000B7DFB"/>
    <w:rsid w:val="000C0326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4922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843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6AC8"/>
    <w:rsid w:val="00196E5E"/>
    <w:rsid w:val="001A04F5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1D0C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0F31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298B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375"/>
    <w:rsid w:val="0029755C"/>
    <w:rsid w:val="00297CE7"/>
    <w:rsid w:val="002A0137"/>
    <w:rsid w:val="002A0D6D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739F"/>
    <w:rsid w:val="0032008B"/>
    <w:rsid w:val="00321F4F"/>
    <w:rsid w:val="003222D5"/>
    <w:rsid w:val="003226D4"/>
    <w:rsid w:val="003229FD"/>
    <w:rsid w:val="00323BA1"/>
    <w:rsid w:val="0032564E"/>
    <w:rsid w:val="003258CD"/>
    <w:rsid w:val="0032598F"/>
    <w:rsid w:val="00325C8C"/>
    <w:rsid w:val="003261FE"/>
    <w:rsid w:val="00326AB3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AAF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67B06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AD5"/>
    <w:rsid w:val="00441DFD"/>
    <w:rsid w:val="004423A5"/>
    <w:rsid w:val="0044386D"/>
    <w:rsid w:val="00444F52"/>
    <w:rsid w:val="004451AA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3E8F"/>
    <w:rsid w:val="004B453A"/>
    <w:rsid w:val="004B49D0"/>
    <w:rsid w:val="004B631D"/>
    <w:rsid w:val="004B779A"/>
    <w:rsid w:val="004C0D50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27D63"/>
    <w:rsid w:val="0053065E"/>
    <w:rsid w:val="005307A4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1F79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433E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553A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12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2E89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1F00"/>
    <w:rsid w:val="006C2147"/>
    <w:rsid w:val="006C25A4"/>
    <w:rsid w:val="006C3B1E"/>
    <w:rsid w:val="006C4A36"/>
    <w:rsid w:val="006C5A0A"/>
    <w:rsid w:val="006C6159"/>
    <w:rsid w:val="006C624E"/>
    <w:rsid w:val="006D0922"/>
    <w:rsid w:val="006D0938"/>
    <w:rsid w:val="006D1970"/>
    <w:rsid w:val="006D264A"/>
    <w:rsid w:val="006D2CA9"/>
    <w:rsid w:val="006D2D96"/>
    <w:rsid w:val="006D39BC"/>
    <w:rsid w:val="006D3D9D"/>
    <w:rsid w:val="006D4306"/>
    <w:rsid w:val="006D44AD"/>
    <w:rsid w:val="006D4641"/>
    <w:rsid w:val="006D5DF2"/>
    <w:rsid w:val="006D670C"/>
    <w:rsid w:val="006E0784"/>
    <w:rsid w:val="006E0AA0"/>
    <w:rsid w:val="006E1DAD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616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0FDA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61AE"/>
    <w:rsid w:val="0077667C"/>
    <w:rsid w:val="00780137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211"/>
    <w:rsid w:val="00792306"/>
    <w:rsid w:val="00794170"/>
    <w:rsid w:val="007946F0"/>
    <w:rsid w:val="007953AA"/>
    <w:rsid w:val="007955B3"/>
    <w:rsid w:val="00795A67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A2A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5A"/>
    <w:rsid w:val="007E303F"/>
    <w:rsid w:val="007E447C"/>
    <w:rsid w:val="007E4672"/>
    <w:rsid w:val="007E50D7"/>
    <w:rsid w:val="007E6CAA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574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4708"/>
    <w:rsid w:val="00827DCD"/>
    <w:rsid w:val="008328EE"/>
    <w:rsid w:val="00832A0F"/>
    <w:rsid w:val="00832DF8"/>
    <w:rsid w:val="00833199"/>
    <w:rsid w:val="0083338B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0B7C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C03F0"/>
    <w:rsid w:val="008C0F02"/>
    <w:rsid w:val="008C1BD6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8F7800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21BD"/>
    <w:rsid w:val="00912AB5"/>
    <w:rsid w:val="00912D35"/>
    <w:rsid w:val="00913456"/>
    <w:rsid w:val="00913B10"/>
    <w:rsid w:val="0091405A"/>
    <w:rsid w:val="00915287"/>
    <w:rsid w:val="00915DC3"/>
    <w:rsid w:val="009163C5"/>
    <w:rsid w:val="009166C2"/>
    <w:rsid w:val="009167E8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1A7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3C9A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072"/>
    <w:rsid w:val="009D09BA"/>
    <w:rsid w:val="009D254A"/>
    <w:rsid w:val="009D2F15"/>
    <w:rsid w:val="009D3B53"/>
    <w:rsid w:val="009D746B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048"/>
    <w:rsid w:val="00A4780E"/>
    <w:rsid w:val="00A478AC"/>
    <w:rsid w:val="00A508FA"/>
    <w:rsid w:val="00A5124B"/>
    <w:rsid w:val="00A516D1"/>
    <w:rsid w:val="00A5184F"/>
    <w:rsid w:val="00A51BB4"/>
    <w:rsid w:val="00A522E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90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555A"/>
    <w:rsid w:val="00A95844"/>
    <w:rsid w:val="00A95CD3"/>
    <w:rsid w:val="00A95CFE"/>
    <w:rsid w:val="00A9601C"/>
    <w:rsid w:val="00A9709A"/>
    <w:rsid w:val="00A976B0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6E07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499"/>
    <w:rsid w:val="00B3378E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9AC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261E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5D14"/>
    <w:rsid w:val="00BF69A2"/>
    <w:rsid w:val="00BF7F26"/>
    <w:rsid w:val="00C001C5"/>
    <w:rsid w:val="00C007A7"/>
    <w:rsid w:val="00C00D87"/>
    <w:rsid w:val="00C013F8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ECB"/>
    <w:rsid w:val="00C12220"/>
    <w:rsid w:val="00C13619"/>
    <w:rsid w:val="00C148E4"/>
    <w:rsid w:val="00C17119"/>
    <w:rsid w:val="00C17B6E"/>
    <w:rsid w:val="00C206C0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32B1"/>
    <w:rsid w:val="00C9396C"/>
    <w:rsid w:val="00C96337"/>
    <w:rsid w:val="00C96538"/>
    <w:rsid w:val="00C96EF1"/>
    <w:rsid w:val="00CA0058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0A0"/>
    <w:rsid w:val="00CC1EE9"/>
    <w:rsid w:val="00CC6A44"/>
    <w:rsid w:val="00CD0C93"/>
    <w:rsid w:val="00CD34DE"/>
    <w:rsid w:val="00CD47A6"/>
    <w:rsid w:val="00CD4F2F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3DD9"/>
    <w:rsid w:val="00D24ED0"/>
    <w:rsid w:val="00D2540A"/>
    <w:rsid w:val="00D26137"/>
    <w:rsid w:val="00D26767"/>
    <w:rsid w:val="00D27DFB"/>
    <w:rsid w:val="00D30617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406E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B07"/>
    <w:rsid w:val="00D921D3"/>
    <w:rsid w:val="00D92513"/>
    <w:rsid w:val="00D92ABD"/>
    <w:rsid w:val="00D92D2D"/>
    <w:rsid w:val="00D9378D"/>
    <w:rsid w:val="00D95968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2387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37A6"/>
    <w:rsid w:val="00E34047"/>
    <w:rsid w:val="00E3502F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3FFE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4C24"/>
    <w:rsid w:val="00E652DC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267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5F1A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1A2A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3489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91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diagramQuickStyle" Target="diagrams/quickStyle1.xm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14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جهل- حدیث دوازدهم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53127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394" y="7950"/>
          <a:ext cx="410016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اصول کافی 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767" y="19323"/>
        <a:ext cx="4077421" cy="365543"/>
      </dsp:txXfrm>
    </dsp:sp>
    <dsp:sp modelId="{D01FC0F4-B841-43DD-B26D-2C5A842C3EF9}">
      <dsp:nvSpPr>
        <dsp:cNvPr id="0" name=""/>
        <dsp:cNvSpPr/>
      </dsp:nvSpPr>
      <dsp:spPr>
        <a:xfrm>
          <a:off x="2871" y="490149"/>
          <a:ext cx="217352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جهل- حدیث دوازدهم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244" y="501522"/>
        <a:ext cx="2150778" cy="365543"/>
      </dsp:txXfrm>
    </dsp:sp>
    <dsp:sp modelId="{1ED4F8EF-DB57-4333-BA71-6CACF3264A09}">
      <dsp:nvSpPr>
        <dsp:cNvPr id="0" name=""/>
        <dsp:cNvSpPr/>
      </dsp:nvSpPr>
      <dsp:spPr>
        <a:xfrm>
          <a:off x="2295627" y="490149"/>
          <a:ext cx="76606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14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307000" y="501522"/>
        <a:ext cx="743318" cy="365543"/>
      </dsp:txXfrm>
    </dsp:sp>
    <dsp:sp modelId="{1E73261F-51D4-40F2-9B71-8A063F8FB20A}">
      <dsp:nvSpPr>
        <dsp:cNvPr id="0" name=""/>
        <dsp:cNvSpPr/>
      </dsp:nvSpPr>
      <dsp:spPr>
        <a:xfrm>
          <a:off x="3180923" y="490149"/>
          <a:ext cx="92211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192296" y="501522"/>
        <a:ext cx="899369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5783</TotalTime>
  <Pages>1</Pages>
  <Words>616</Words>
  <Characters>3135</Characters>
  <Application>Microsoft Office Word</Application>
  <DocSecurity>0</DocSecurity>
  <Lines>62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436</cp:revision>
  <cp:lastPrinted>2023-05-09T16:28:00Z</cp:lastPrinted>
  <dcterms:created xsi:type="dcterms:W3CDTF">2021-11-22T11:06:00Z</dcterms:created>
  <dcterms:modified xsi:type="dcterms:W3CDTF">2024-09-17T12:16:00Z</dcterms:modified>
</cp:coreProperties>
</file>